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lang w:val="sk-SK"/>
        </w:rPr>
        <w:t>Pravidlá platby členských príspevkov – pre hospodárov odbočiek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</w:r>
    </w:p>
    <w:p>
      <w:pPr>
        <w:pStyle w:val="Normal"/>
        <w:ind w:left="426" w:hanging="426"/>
        <w:jc w:val="both"/>
        <w:rPr>
          <w:lang w:val="sk-SK"/>
        </w:rPr>
      </w:pPr>
      <w:r>
        <w:rPr>
          <w:lang w:val="sk-SK"/>
        </w:rPr>
        <w:t xml:space="preserve">§ 1 </w:t>
        <w:tab/>
        <w:t>Povinnosti riadneho člena</w:t>
      </w:r>
    </w:p>
    <w:p>
      <w:pPr>
        <w:pStyle w:val="ListParagraph"/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Člen Spoločnosti má povinnosť každoročne platiť členské príspevky</w:t>
      </w:r>
      <w:r>
        <w:rPr>
          <w:rStyle w:val="FootnoteAnchor"/>
          <w:lang w:val="sk-SK"/>
        </w:rPr>
        <w:footnoteReference w:id="2"/>
      </w:r>
      <w:r>
        <w:rPr>
          <w:lang w:val="sk-SK"/>
        </w:rPr>
        <w:t xml:space="preserve"> načas a v danej výške.</w:t>
      </w:r>
    </w:p>
    <w:p>
      <w:pPr>
        <w:pStyle w:val="ListParagraph"/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Člen Spoločnosti má povinnosť informovať svoju odbočku, v ktorej je organizovaný, o zmene jeho pracovného zaradenia (študent, pracovne činný, dôchodca).</w:t>
      </w:r>
    </w:p>
    <w:p>
      <w:pPr>
        <w:pStyle w:val="Normal"/>
        <w:ind w:left="426" w:hanging="426"/>
        <w:jc w:val="both"/>
        <w:rPr>
          <w:lang w:val="sk-SK"/>
        </w:rPr>
      </w:pPr>
      <w:r>
        <w:rPr>
          <w:lang w:val="sk-SK"/>
        </w:rPr>
        <w:t>§ 2</w:t>
        <w:tab/>
        <w:t>Výška členského</w:t>
      </w:r>
    </w:p>
    <w:p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Hlavný výbor Spoločnosti určí minimálnu výšku členského</w:t>
      </w:r>
      <w:r>
        <w:rPr>
          <w:rStyle w:val="FootnoteAnchor"/>
          <w:lang w:val="sk-SK"/>
        </w:rPr>
        <w:footnoteReference w:id="3"/>
      </w:r>
      <w:r>
        <w:rPr>
          <w:lang w:val="sk-SK"/>
        </w:rPr>
        <w:t>, zľavneného členského a zápisného na rok R najneskôr v decembri roku R-2.</w:t>
      </w:r>
    </w:p>
    <w:p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Zľavnené členské sa udeľuje študentom (aj magisterského štúdia) a dôchodcom (invalidným aj starobným). Dôchodca, ktorý je pracovne činný,</w:t>
      </w:r>
      <w:r>
        <w:rPr>
          <w:color w:val="FF0000"/>
          <w:lang w:val="sk-SK"/>
        </w:rPr>
        <w:t xml:space="preserve"> </w:t>
      </w:r>
      <w:r>
        <w:rPr>
          <w:lang w:val="sk-SK"/>
        </w:rPr>
        <w:t>má nárok na zľavnené členské.</w:t>
      </w:r>
    </w:p>
    <w:p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člen uhradil členské vopred vo výške, ktorá bola určená v predošlom období, členské na daný rok je považované za uhradené bez rozdielu v hodnote. To platí aj pri zmene kategórie (zľavnené členské na plné členské alebo naopak).</w:t>
      </w:r>
    </w:p>
    <w:p>
      <w:pPr>
        <w:pStyle w:val="Normal"/>
        <w:ind w:left="426" w:hanging="426"/>
        <w:jc w:val="both"/>
        <w:rPr>
          <w:lang w:val="sk-SK"/>
        </w:rPr>
      </w:pPr>
      <w:r>
        <w:rPr>
          <w:lang w:val="sk-SK"/>
        </w:rPr>
        <w:t xml:space="preserve">§ 3 </w:t>
        <w:tab/>
        <w:t>Platenie členského</w:t>
      </w:r>
    </w:p>
    <w:p>
      <w:pPr>
        <w:pStyle w:val="ListParagraph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Nadobudnutie členstva sa datuje dňom zaplatenia zápisného (ak je stanovené) a členského príspevku</w:t>
      </w:r>
      <w:r>
        <w:rPr>
          <w:rStyle w:val="FootnoteAnchor"/>
          <w:lang w:val="sk-SK"/>
        </w:rPr>
        <w:footnoteReference w:id="4"/>
      </w:r>
      <w:r>
        <w:rPr>
          <w:lang w:val="sk-SK"/>
        </w:rPr>
        <w:t xml:space="preserve"> (na aktuálny rok).</w:t>
      </w:r>
    </w:p>
    <w:p>
      <w:pPr>
        <w:pStyle w:val="ListParagraph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Odbočka spravidla vyberá členské príspevky na svojich členských schôdzach. Vyberanie členských príspevkov od členov odbočky sa uskutočňuje prostredníctvom hospodára odbočky, ktorý členovi vydá doklad o zaplatení.</w:t>
      </w:r>
      <w:r>
        <w:rPr>
          <w:rStyle w:val="FootnoteAnchor"/>
          <w:lang w:val="sk-SK"/>
        </w:rPr>
        <w:footnoteReference w:id="5"/>
      </w:r>
    </w:p>
    <w:p>
      <w:pPr>
        <w:pStyle w:val="ListParagraph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Odbočka je povinná vybrať členské príspevky na rok R do 31. októbra v roku R-1.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lang w:val="sk-SK"/>
        </w:rPr>
        <w:t>Po zaplatení členského príspevku má člen nárok na prolongačnú známku a/alebo vydanie nového preukazu.</w:t>
      </w:r>
    </w:p>
    <w:p>
      <w:pPr>
        <w:pStyle w:val="ListParagraph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Ak má člen evidované zaplatené členské dopredu, prolongačná známka mu bude vydaná najskôr až začiatkom roku, na ktorý má známka</w:t>
      </w:r>
      <w:r>
        <w:rPr>
          <w:lang w:val="cs-CZ"/>
        </w:rPr>
        <w:t xml:space="preserve"> </w:t>
      </w:r>
      <w:r>
        <w:rPr>
          <w:lang w:val="sk-SK"/>
        </w:rPr>
        <w:t>platnosť.</w:t>
      </w:r>
    </w:p>
    <w:p>
      <w:pPr>
        <w:pStyle w:val="ListParagraph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Na kontakt s členmi v súvislosti s platením členských príspevkov je určený hospodár odbočky.</w:t>
      </w:r>
    </w:p>
    <w:p>
      <w:pPr>
        <w:pStyle w:val="Normal"/>
        <w:ind w:left="426" w:hanging="426"/>
        <w:jc w:val="both"/>
        <w:rPr>
          <w:lang w:val="sk-SK"/>
        </w:rPr>
      </w:pPr>
      <w:r>
        <w:rPr>
          <w:lang w:val="sk-SK"/>
        </w:rPr>
        <w:t>§ 4</w:t>
        <w:tab/>
        <w:t>Odvod členského</w:t>
      </w:r>
    </w:p>
    <w:p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70 % objemu prostriedkov získaných z členského môže odbočka použiť na zabezpečenie svojej činnosti. Zvyšných 30 % odvedie sekretariátu Spoločnosti.</w:t>
      </w:r>
      <w:r>
        <w:rPr>
          <w:rStyle w:val="FootnoteAnchor"/>
          <w:lang w:val="sk-SK"/>
        </w:rPr>
        <w:footnoteReference w:id="6"/>
      </w:r>
    </w:p>
    <w:p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Odbočka zasiela odvod členského na účet Spoločnosti. Do správy pre prijímateľa je potrebné uviesť názov odbočky a účel pre ľahšiu identifikáciu platby.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lang w:val="sk-SK"/>
        </w:rPr>
        <w:t>Odbočka môže za svojho člena uhradiť jeho členské, ktoré si bude od neho nárokovať neskôr v plnej výške tak, aby svoj odvod zrealizovala v riadnom termíne.</w:t>
      </w:r>
    </w:p>
    <w:p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Pokiaľ na odbočke evidujú zaplatené členské na viac rokov dopredu, odvedú len príspevky za rok R (v účtovnom roku R-1). Zvyšok ostáva odbočke, ale je povinná ho riadne odviesť v nasledujúcom/-ich rokoch.</w:t>
      </w:r>
    </w:p>
    <w:p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Všetky prostriedky získané z členských príspevkov a ich použitie musia byť uvedené v koncoročnom vyúčtovaní odbočky.</w:t>
      </w:r>
      <w:r>
        <w:rPr>
          <w:rStyle w:val="FootnoteAnchor"/>
          <w:lang w:val="sk-SK"/>
        </w:rPr>
        <w:footnoteReference w:id="7"/>
      </w:r>
    </w:p>
    <w:p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Termín na odvod členských príspevkov za rok R je 31. október</w:t>
      </w:r>
      <w:r>
        <w:rPr>
          <w:rStyle w:val="FootnoteAnchor"/>
          <w:lang w:val="sk-SK"/>
        </w:rPr>
        <w:footnoteReference w:id="8"/>
      </w:r>
      <w:r>
        <w:rPr>
          <w:lang w:val="sk-SK"/>
        </w:rPr>
        <w:t xml:space="preserve"> v roku R-1. Do tohto termínu je povinný hospodár odbočky predložiť aj zoznam platiacich členov a výšku členských príspevkov</w:t>
      </w:r>
      <w:r>
        <w:rPr>
          <w:rStyle w:val="FootnoteAnchor"/>
          <w:lang w:val="sk-SK"/>
        </w:rPr>
        <w:footnoteReference w:id="9"/>
      </w:r>
      <w:r>
        <w:rPr>
          <w:lang w:val="sk-SK"/>
        </w:rPr>
        <w:t xml:space="preserve"> len za rok R.</w:t>
      </w:r>
    </w:p>
    <w:p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V mimoriadnom prípade môže člen zaplatiť členské aj na účet Spoločnosti. V takom prípade je povinný vyplniť variabilný symbol v tvare: NNNRR, kde NNN je členské číslo, RR sú posledné dve číslice roku, na ktorý sa predpláca členské. Z takto odvedeného členského sa odbočke, v ktorej je člen organizovaný, odpustí 70 % v prospech odbočky (spravidla ponížením jej ročného odvodu o danú sumu).</w:t>
      </w:r>
    </w:p>
    <w:p>
      <w:pPr>
        <w:pStyle w:val="Normal"/>
        <w:ind w:left="426" w:hanging="426"/>
        <w:jc w:val="both"/>
        <w:rPr>
          <w:lang w:val="sk-SK"/>
        </w:rPr>
      </w:pPr>
      <w:r>
        <w:rPr>
          <w:lang w:val="sk-SK"/>
        </w:rPr>
        <w:t>§ 5</w:t>
        <w:tab/>
        <w:t>Postihy za neplatenie členských príspevkov</w:t>
      </w:r>
    </w:p>
    <w:p>
      <w:pPr>
        <w:pStyle w:val="ListParagraph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Preukaz bez prolongačnej známky na daný rok je neplatný! Člen nemá právo využívať zľavy a výhody členstva.</w:t>
      </w:r>
    </w:p>
    <w:p>
      <w:pPr>
        <w:pStyle w:val="ListParagraph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Dlh na členských príspevkoch ostáva vo výške určenej na daný rok, v ktorom nebolo členské uhradené. Uhradením dlhu na členskom je člen automaticky považovaný za platného a riadneho člena.</w:t>
      </w:r>
    </w:p>
    <w:p>
      <w:pPr>
        <w:pStyle w:val="ListParagraph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Členovi možno zrušiť členstvo pre neplatenie členských príspevkov</w:t>
      </w:r>
      <w:r>
        <w:rPr>
          <w:rStyle w:val="FootnoteAnchor"/>
          <w:lang w:val="sk-SK"/>
        </w:rPr>
        <w:footnoteReference w:id="10"/>
      </w:r>
      <w:r>
        <w:rPr>
          <w:lang w:val="sk-SK"/>
        </w:rPr>
        <w:t>. Odbočky majú právo podať vlastný návrh na zrušenie členstva. O zrušení členstva rozhoduje Hlavný výbor</w:t>
      </w:r>
      <w:r>
        <w:rPr>
          <w:rStyle w:val="FootnoteAnchor"/>
          <w:lang w:val="sk-SK"/>
        </w:rPr>
        <w:footnoteReference w:id="11"/>
      </w:r>
      <w:r>
        <w:rPr>
          <w:lang w:val="sk-SK"/>
        </w:rPr>
        <w:t>.</w:t>
      </w:r>
    </w:p>
    <w:p>
      <w:pPr>
        <w:pStyle w:val="ListParagraph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Pokiaľ Hlavný výbor nerozhodne o členstve neplatiaceho člena, v najbližšom cykle vydávania členských preukazov (spravidla po zjazde Spoločnosti) mu nový preukaz nebude vystavený.</w:t>
      </w:r>
    </w:p>
    <w:p>
      <w:pPr>
        <w:pStyle w:val="ListParagraph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Neplatiaci člen nemá právo kandidovať na delegáta najbližšieho zjazdu Spoločnosti</w:t>
      </w:r>
      <w:r>
        <w:rPr>
          <w:rStyle w:val="FootnoteAnchor"/>
          <w:lang w:val="sk-SK"/>
        </w:rPr>
        <w:footnoteReference w:id="12"/>
      </w:r>
      <w:r>
        <w:rPr>
          <w:lang w:val="sk-SK"/>
        </w:rPr>
        <w:t>.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</w:r>
    </w:p>
    <w:p>
      <w:pPr>
        <w:pStyle w:val="Normal"/>
        <w:ind w:left="426" w:hanging="426"/>
        <w:jc w:val="both"/>
        <w:rPr>
          <w:lang w:val="sk-SK"/>
        </w:rPr>
      </w:pPr>
      <w:r>
        <w:rPr>
          <w:lang w:val="sk-SK"/>
        </w:rPr>
        <w:t>§ 6</w:t>
        <w:tab/>
        <w:t>Termíny pre hospodárov odbočiek</w:t>
      </w:r>
    </w:p>
    <w:p>
      <w:pPr>
        <w:pStyle w:val="ListParagraph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Do konca januára predložiť účtové doklady hospodárenia odbočky za uplynulý rok hospodárovi Spoločnosti.</w:t>
      </w:r>
    </w:p>
    <w:p>
      <w:pPr>
        <w:pStyle w:val="ListParagraph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 xml:space="preserve">Po prevzatí </w:t>
      </w:r>
      <w:bookmarkStart w:id="0" w:name="_GoBack"/>
      <w:bookmarkEnd w:id="0"/>
      <w:r>
        <w:rPr>
          <w:lang w:val="sk-SK"/>
        </w:rPr>
        <w:t>známok na budúci rok poslať do konca februára potvrdenú návratku hospodárovi Spoločnosti.</w:t>
      </w:r>
    </w:p>
    <w:p>
      <w:pPr>
        <w:pStyle w:val="ListParagraph"/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Do konca októbra vyzbierať členské na budúci rok.</w:t>
      </w:r>
    </w:p>
    <w:p>
      <w:pPr>
        <w:pStyle w:val="ListParagraph"/>
        <w:numPr>
          <w:ilvl w:val="0"/>
          <w:numId w:val="6"/>
        </w:numPr>
        <w:spacing w:before="0" w:after="160"/>
        <w:contextualSpacing/>
        <w:jc w:val="both"/>
        <w:rPr/>
      </w:pPr>
      <w:r>
        <w:rPr>
          <w:lang w:val="sk-SK"/>
        </w:rPr>
        <w:t>Do konca novembra predložiť menný zoznam a výšku členských príspevkov za odbočku a tiež zmeny v členstve v odbočke hospodárovi SAS. Rovnako odviezť 30 % podiel členských príspevkov vyzbieraných na budúci rok Hlavnému výboru.</w:t>
      </w:r>
    </w:p>
    <w:sectPr>
      <w:footnotePr>
        <w:numFmt w:val="decimal"/>
      </w:footnote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>
          <w:lang w:val="sk-SK"/>
        </w:rPr>
        <w:t xml:space="preserve"> </w:t>
      </w:r>
      <w:r>
        <w:rPr>
          <w:lang w:val="sk-SK"/>
        </w:rPr>
        <w:t>(§4, 2b. Stanov Spoločnosti).</w:t>
      </w:r>
    </w:p>
  </w:footnote>
  <w:footnote w:id="3">
    <w:p>
      <w:pPr>
        <w:pStyle w:val="Footnote"/>
        <w:rPr/>
      </w:pPr>
      <w:r>
        <w:rPr>
          <w:rStyle w:val="FootnoteCharacters"/>
        </w:rPr>
        <w:footnoteRef/>
      </w:r>
      <w:r>
        <w:rPr>
          <w:lang w:val="sk-SK"/>
        </w:rPr>
        <w:t xml:space="preserve"> </w:t>
      </w:r>
      <w:r>
        <w:rPr>
          <w:lang w:val="sk-SK"/>
        </w:rPr>
        <w:t>Výšku zápisného a ročného členského príspevku pre nasledujúci rok stanoví Hlavný výbor Spoločnosti (§4, 2b. Stanov Spoločnosti).</w:t>
      </w:r>
    </w:p>
  </w:footnote>
  <w:footnote w:id="4">
    <w:p>
      <w:pPr>
        <w:pStyle w:val="Footnote"/>
        <w:rPr/>
      </w:pPr>
      <w:r>
        <w:rPr>
          <w:rStyle w:val="FootnoteCharacters"/>
        </w:rPr>
        <w:footnoteRef/>
      </w:r>
      <w:r>
        <w:rPr>
          <w:lang w:val="sk-SK"/>
        </w:rPr>
        <w:t xml:space="preserve"> </w:t>
      </w:r>
      <w:r>
        <w:rPr>
          <w:lang w:val="sk-SK"/>
        </w:rPr>
        <w:t>(§3, 5. Stanov Spoločnosti).</w:t>
      </w:r>
    </w:p>
  </w:footnote>
  <w:footnote w:id="5">
    <w:p>
      <w:pPr>
        <w:pStyle w:val="Footnote"/>
        <w:rPr/>
      </w:pPr>
      <w:r>
        <w:rPr>
          <w:rStyle w:val="FootnoteCharacters"/>
        </w:rPr>
        <w:footnoteRef/>
      </w:r>
      <w:r>
        <w:rPr>
          <w:lang w:val="sk-SK"/>
        </w:rPr>
        <w:t xml:space="preserve"> </w:t>
      </w:r>
      <w:r>
        <w:rPr>
          <w:lang w:val="sk-SK"/>
        </w:rPr>
        <w:t>(čl. 6, 5. Organizačného poriadku Spoločnosti).</w:t>
      </w:r>
    </w:p>
  </w:footnote>
  <w:footnote w:id="6">
    <w:p>
      <w:pPr>
        <w:pStyle w:val="Footnote"/>
        <w:rPr/>
      </w:pPr>
      <w:r>
        <w:rPr>
          <w:rStyle w:val="FootnoteCharacters"/>
        </w:rPr>
        <w:footnoteRef/>
      </w:r>
      <w:r>
        <w:rPr>
          <w:lang w:val="sk-SK"/>
        </w:rPr>
        <w:t xml:space="preserve"> </w:t>
      </w:r>
      <w:r>
        <w:rPr>
          <w:lang w:val="sk-SK"/>
        </w:rPr>
        <w:t>Tamtiež.</w:t>
      </w:r>
    </w:p>
  </w:footnote>
  <w:footnote w:id="7">
    <w:p>
      <w:pPr>
        <w:pStyle w:val="Footnote"/>
        <w:rPr/>
      </w:pPr>
      <w:r>
        <w:rPr>
          <w:rStyle w:val="FootnoteCharacters"/>
        </w:rPr>
        <w:footnoteRef/>
      </w:r>
      <w:r>
        <w:rPr>
          <w:lang w:val="sk-SK"/>
        </w:rPr>
        <w:t xml:space="preserve"> </w:t>
      </w:r>
      <w:r>
        <w:rPr>
          <w:lang w:val="sk-SK"/>
        </w:rPr>
        <w:t>(čl. 6, 5. Organizačného poriadku Spoločnosti).</w:t>
      </w:r>
    </w:p>
  </w:footnote>
  <w:footnote w:id="8">
    <w:p>
      <w:pPr>
        <w:pStyle w:val="Footnote"/>
        <w:rPr/>
      </w:pPr>
      <w:r>
        <w:rPr>
          <w:rStyle w:val="FootnoteCharacters"/>
        </w:rPr>
        <w:footnoteRef/>
      </w:r>
      <w:r>
        <w:rPr>
          <w:lang w:val="sk-SK"/>
        </w:rPr>
        <w:t xml:space="preserve"> </w:t>
      </w:r>
      <w:r>
        <w:rPr>
          <w:lang w:val="sk-SK"/>
        </w:rPr>
        <w:t>Tamtiež.</w:t>
      </w:r>
    </w:p>
  </w:footnote>
  <w:footnote w:id="9">
    <w:p>
      <w:pPr>
        <w:pStyle w:val="Footnote"/>
        <w:rPr/>
      </w:pPr>
      <w:r>
        <w:rPr>
          <w:rStyle w:val="FootnoteCharacters"/>
        </w:rPr>
        <w:footnoteRef/>
      </w:r>
      <w:r>
        <w:rPr>
          <w:lang w:val="sk-SK"/>
        </w:rPr>
        <w:t xml:space="preserve"> </w:t>
      </w:r>
      <w:r>
        <w:rPr>
          <w:lang w:val="sk-SK"/>
        </w:rPr>
        <w:t>Tamtiež.</w:t>
      </w:r>
    </w:p>
  </w:footnote>
  <w:footnote w:id="10">
    <w:p>
      <w:pPr>
        <w:pStyle w:val="Footnote"/>
        <w:rPr/>
      </w:pPr>
      <w:r>
        <w:rPr>
          <w:rStyle w:val="FootnoteCharacters"/>
        </w:rPr>
        <w:footnoteRef/>
      </w:r>
      <w:r>
        <w:rPr>
          <w:lang w:val="sk-SK"/>
        </w:rPr>
        <w:t xml:space="preserve"> </w:t>
      </w:r>
      <w:r>
        <w:rPr>
          <w:lang w:val="sk-SK"/>
        </w:rPr>
        <w:t>(§3, 7c. Stanov Spoločnosti).</w:t>
      </w:r>
    </w:p>
  </w:footnote>
  <w:footnote w:id="11">
    <w:p>
      <w:pPr>
        <w:pStyle w:val="Footnote"/>
        <w:rPr/>
      </w:pPr>
      <w:r>
        <w:rPr>
          <w:rStyle w:val="FootnoteCharacters"/>
        </w:rPr>
        <w:footnoteRef/>
      </w:r>
      <w:r>
        <w:rPr>
          <w:lang w:val="sk-SK"/>
        </w:rPr>
        <w:t xml:space="preserve"> </w:t>
      </w:r>
      <w:r>
        <w:rPr>
          <w:lang w:val="sk-SK"/>
        </w:rPr>
        <w:t>(§3, 7d. Stanov Spoločnosti).</w:t>
      </w:r>
    </w:p>
  </w:footnote>
  <w:footnote w:id="12">
    <w:p>
      <w:pPr>
        <w:pStyle w:val="Footnote"/>
        <w:rPr/>
      </w:pPr>
      <w:r>
        <w:rPr>
          <w:rStyle w:val="FootnoteCharacters"/>
        </w:rPr>
        <w:footnoteRef/>
      </w:r>
      <w:r>
        <w:rPr>
          <w:lang w:val="sk-SK"/>
        </w:rPr>
        <w:t xml:space="preserve"> </w:t>
      </w:r>
      <w:r>
        <w:rPr>
          <w:lang w:val="sk-SK"/>
        </w:rPr>
        <w:t>Na zjazde sa zúčastňujú delegáti volení podľa kľúča, ktorý stanoví Hlavný výbor (§6, 1. Stanov Spoločnosti).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081263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81263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b2678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8b2678"/>
    <w:rPr>
      <w:sz w:val="20"/>
      <w:szCs w:val="20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8b2678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b267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46f32"/>
    <w:pPr>
      <w:spacing w:before="0" w:after="160"/>
      <w:ind w:left="720" w:hanging="0"/>
      <w:contextualSpacing/>
    </w:pPr>
    <w:rPr/>
  </w:style>
  <w:style w:type="paragraph" w:styleId="Footnote">
    <w:name w:val="Footnote Text"/>
    <w:basedOn w:val="Normal"/>
    <w:link w:val="TextpoznmkypodiarouChar"/>
    <w:uiPriority w:val="99"/>
    <w:semiHidden/>
    <w:unhideWhenUsed/>
    <w:rsid w:val="00081263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8b267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8b2678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b267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A9C8C-9923-40FF-8130-5F3E3C96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LibreOffice/6.2.3.2$Linux_X86_64 LibreOffice_project/6bd8f51f0bb0f42344f66a65ca86e692fe0f70bc</Application>
  <Pages>2</Pages>
  <Words>733</Words>
  <Characters>4178</Characters>
  <CharactersWithSpaces>4853</CharactersWithSpaces>
  <Paragraphs>45</Paragraphs>
  <Company>TEAM 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2018-05-22T10:28:00Z</dcterms:created>
  <dc:creator>Ľubomír Hambálek</dc:creator>
  <dc:description/>
  <dc:language>sk-SK</dc:language>
  <cp:lastModifiedBy>Ľubomír Hambálek</cp:lastModifiedBy>
  <dcterms:modified xsi:type="dcterms:W3CDTF">2019-05-10T09:26:00Z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TEAM 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